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BB3" w:rsidRPr="00E54BB3" w:rsidRDefault="00E54BB3" w:rsidP="00E54BB3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E54BB3" w:rsidRPr="00E54BB3" w:rsidRDefault="00E54BB3" w:rsidP="00E54BB3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постановлению администрации Балахнинского</w:t>
      </w:r>
    </w:p>
    <w:p w:rsidR="00E54BB3" w:rsidRPr="00E54BB3" w:rsidRDefault="00E54BB3" w:rsidP="00E54BB3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округа Нижегородской области</w:t>
      </w:r>
    </w:p>
    <w:p w:rsidR="00E54BB3" w:rsidRPr="00E54BB3" w:rsidRDefault="00E54BB3" w:rsidP="00E54BB3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64749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08.09.2023 </w:t>
      </w: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="00647491" w:rsidRPr="0064749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1645</w:t>
      </w: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E54BB3" w:rsidRPr="00E54BB3" w:rsidRDefault="00E54BB3" w:rsidP="00E54BB3">
      <w:pPr>
        <w:autoSpaceDE w:val="0"/>
        <w:autoSpaceDN w:val="0"/>
        <w:adjustRightInd w:val="0"/>
        <w:spacing w:after="0" w:line="36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BB3" w:rsidRPr="00E54BB3" w:rsidRDefault="00E54BB3" w:rsidP="00E54BB3">
      <w:pPr>
        <w:autoSpaceDE w:val="0"/>
        <w:autoSpaceDN w:val="0"/>
        <w:adjustRightInd w:val="0"/>
        <w:spacing w:after="0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УТВЕРЖДЕНА</w:t>
      </w:r>
    </w:p>
    <w:p w:rsidR="00E54BB3" w:rsidRPr="00E54BB3" w:rsidRDefault="00E54BB3" w:rsidP="00E54BB3">
      <w:pPr>
        <w:autoSpaceDE w:val="0"/>
        <w:autoSpaceDN w:val="0"/>
        <w:adjustRightInd w:val="0"/>
        <w:spacing w:after="0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администрации Балахнинского</w:t>
      </w:r>
    </w:p>
    <w:p w:rsidR="00E54BB3" w:rsidRPr="00E54BB3" w:rsidRDefault="00E54BB3" w:rsidP="00E54BB3">
      <w:pPr>
        <w:autoSpaceDE w:val="0"/>
        <w:autoSpaceDN w:val="0"/>
        <w:adjustRightInd w:val="0"/>
        <w:spacing w:after="0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округа Нижегородской области</w:t>
      </w:r>
    </w:p>
    <w:p w:rsidR="00E54BB3" w:rsidRPr="00E54BB3" w:rsidRDefault="00E54BB3" w:rsidP="00E54BB3">
      <w:pPr>
        <w:autoSpaceDE w:val="0"/>
        <w:autoSpaceDN w:val="0"/>
        <w:adjustRightInd w:val="0"/>
        <w:spacing w:after="0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09.11. 2020</w:t>
      </w: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Pr="00E54B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1568 </w:t>
      </w:r>
    </w:p>
    <w:p w:rsidR="00E54BB3" w:rsidRPr="00E54BB3" w:rsidRDefault="00E54BB3" w:rsidP="00E54BB3">
      <w:pPr>
        <w:autoSpaceDE w:val="0"/>
        <w:autoSpaceDN w:val="0"/>
        <w:adjustRightInd w:val="0"/>
        <w:spacing w:after="0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BB3" w:rsidRPr="00E54BB3" w:rsidRDefault="00E54BB3" w:rsidP="00E54BB3">
      <w:pPr>
        <w:autoSpaceDE w:val="0"/>
        <w:autoSpaceDN w:val="0"/>
        <w:adjustRightInd w:val="0"/>
        <w:spacing w:after="0" w:line="240" w:lineRule="auto"/>
        <w:ind w:firstLine="2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BB3" w:rsidRPr="00E54BB3" w:rsidRDefault="00E54BB3" w:rsidP="00E54BB3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E54BB3" w:rsidRPr="00E54BB3" w:rsidRDefault="00E54BB3" w:rsidP="00E54BB3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культуры Балахнинского муниципального округа</w:t>
      </w:r>
    </w:p>
    <w:p w:rsidR="00E54BB3" w:rsidRPr="00E54BB3" w:rsidRDefault="00E54BB3" w:rsidP="00E54BB3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Нижегородской области»</w:t>
      </w:r>
    </w:p>
    <w:p w:rsidR="00E54BB3" w:rsidRPr="00E54BB3" w:rsidRDefault="00E54BB3" w:rsidP="00E54BB3">
      <w:pPr>
        <w:widowControl w:val="0"/>
        <w:tabs>
          <w:tab w:val="left" w:pos="212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Программа)</w:t>
      </w:r>
    </w:p>
    <w:p w:rsidR="00E54BB3" w:rsidRPr="00E54BB3" w:rsidRDefault="00E54BB3" w:rsidP="00E54BB3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BB3" w:rsidRPr="00E54BB3" w:rsidRDefault="00E54BB3" w:rsidP="00E54BB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B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Паспорт муниципальной программы</w:t>
      </w:r>
    </w:p>
    <w:p w:rsidR="00E54BB3" w:rsidRPr="00E54BB3" w:rsidRDefault="00E54BB3" w:rsidP="00E54BB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6741"/>
      </w:tblGrid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заказчик-координатор  муниципальной программы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заместителя главы администрации (С.П. Якименко) (далее-заместитель главы администрации)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(далее - ГРБС)  - Администрация Балахнинского муниципального округа Нижегородской области.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2022 года ГРБС - Отдел культуры и туризма Администрации Балахнинского муниципального округа Нижегородской области</w:t>
            </w: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– </w:t>
            </w:r>
            <w:proofErr w:type="gramStart"/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Т)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 (далее – Администрация БМО)</w:t>
            </w: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«Пожарная безопасность учреждений культуры»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2.«Укрепление материально - технической базы учреждений культуры»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3.«Социально-значимые мероприятия для населения»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«Развитие туризма»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6.«Развитие местного традиционного народного художественного творчества»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7.«Энергосбережение и повышение энергетической эффективности муниципальных бюджетных учреждений культуры»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«Обеспечение реализации муниципальной программы»</w:t>
            </w: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</w:t>
            </w: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стратегической роли культуры как духовно-нравственного основания для формирования гармонично </w:t>
            </w: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развитой личности, укрепления единства общества и  гражданской идентичности, приобщение граждан к культурному наследию. </w:t>
            </w: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Обеспечение выполнение требований противопожарной безопасности в учреждениях культуры и дополнительного образования в сфере культуры;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Сохранение и развитие материально-технической базы учреждений культуры;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Создание  условий, обеспечивающих ветеранам, инвалида</w:t>
            </w:r>
            <w:proofErr w:type="gramStart"/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м(</w:t>
            </w:r>
            <w:proofErr w:type="gramEnd"/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детям-инвалидам)  равные  со  всеми  гражданами  возможности  в  пользовании  объектами  социальной  инфраструктуры и организация культурно досуга населения;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Обеспечение деятельности и сохранения культурно-досуговых учреждений и учреждений дополнительного образования в сфере культуры, повышение доступности и качества библиотечных и музейных услуг;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Создание благоприятных условий для развития внутреннего и въездного туризма;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Сохранение и популяризация местного традиционного  народного художественного творчества;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Повышение эффективности использования энергетических ресурсов за счет реализации энергосберегающих мероприятий;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Создание благоприятных условий для устойчивого развития сфер культуры, туризма, народных художественных промыслов.</w:t>
            </w: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и сроки реализации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реализуется в течение 2021 – 2026 годов. 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реализуется в один этап.</w:t>
            </w:r>
          </w:p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 муниципальной программы за счет средств бюджета Балахнинского муниципального округа Нижегородской области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502" w:rsidRPr="00287502" w:rsidRDefault="00287502" w:rsidP="0028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на реализацию программы «Развитие культуры Балахнинского муниципального округа Нижегородской области» - 1 999 673,3 тыс. рублей, в том числе:</w:t>
            </w:r>
          </w:p>
          <w:p w:rsidR="00287502" w:rsidRPr="00287502" w:rsidRDefault="00287502" w:rsidP="0028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 – 345 577,4 тыс. рублей;</w:t>
            </w:r>
          </w:p>
          <w:p w:rsidR="00287502" w:rsidRPr="00287502" w:rsidRDefault="00287502" w:rsidP="0028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 – 384 012,3 тыс. рублей;</w:t>
            </w:r>
            <w:r w:rsidRPr="00287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287502" w:rsidRPr="00287502" w:rsidRDefault="00287502" w:rsidP="0028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 -  427 417,7 тыс. рублей;</w:t>
            </w:r>
          </w:p>
          <w:p w:rsidR="00287502" w:rsidRPr="00287502" w:rsidRDefault="00287502" w:rsidP="0028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-  276 369,2 тыс. рублей;     </w:t>
            </w:r>
          </w:p>
          <w:p w:rsidR="00287502" w:rsidRPr="00287502" w:rsidRDefault="00287502" w:rsidP="0028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7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 - 276 385,6 тыс. рублей;</w:t>
            </w:r>
          </w:p>
          <w:p w:rsidR="00E54BB3" w:rsidRPr="00E54BB3" w:rsidRDefault="00287502" w:rsidP="00287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 –289 911,1 тыс. рублей.</w:t>
            </w:r>
            <w:bookmarkStart w:id="0" w:name="_GoBack"/>
            <w:bookmarkEnd w:id="0"/>
          </w:p>
        </w:tc>
      </w:tr>
      <w:tr w:rsidR="00E54BB3" w:rsidRPr="00E54BB3" w:rsidTr="00E54BB3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муниципальной программы 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N 597 "О мероприятиях по реализации государственной социальной политики", к средней заработной плате по Нижегородской области;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Доля квалифицированных специалистов (от общего числа работников имеющих высшее и среднее профессиональное образование) учреждений культуры и дополнительного </w:t>
            </w: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в сфере культуры;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учреждений культуры, в которых соблюдены требования противопожарной безопасности;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учреждений,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уровня удовлетворенности граждан старшего поколения (ветераны, инвалиды), качеством предоставляемых услуг учреждений культуры;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доли экспонируемых посетителям музейных предметов  (от общего числа предметов);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доли населения, принявших участия в культурно-массовых мероприятиях в учреждениях клубного типа (от общего числа жителей);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обучающихся  в учреждениях дополнительного образования;</w:t>
            </w:r>
            <w:proofErr w:type="gramEnd"/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Охват населения библиотечным обслуживанием (от общего числа жителей);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туристов и экскурсантов, посещающих Балахнинского муниципального округа (к уровню 2019 года);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Увеличение количества мероприятий, фестивалей, конкурсов (проведение и участие) по народно-художественному творчеству (к уровню 2019 года);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Доля учреждений культуры, предоставляющих декларацию об энергосбережении и повышении энергетической эффективности;</w:t>
            </w:r>
          </w:p>
          <w:p w:rsidR="00E54BB3" w:rsidRPr="00E54BB3" w:rsidRDefault="00E54BB3" w:rsidP="00E54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Обеспечение 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области", утвержденного распоряжением Правительства Нижегородской области от 28 февраля 2013 года N 428-р.</w:t>
            </w:r>
          </w:p>
        </w:tc>
      </w:tr>
    </w:tbl>
    <w:p w:rsidR="00E54BB3" w:rsidRPr="00E54BB3" w:rsidRDefault="00E54BB3" w:rsidP="00E54BB3">
      <w:pPr>
        <w:autoSpaceDE w:val="0"/>
        <w:autoSpaceDN w:val="0"/>
        <w:adjustRightInd w:val="0"/>
        <w:spacing w:after="0" w:line="240" w:lineRule="auto"/>
        <w:ind w:right="-5" w:firstLine="22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54BB3" w:rsidRPr="00E54BB3" w:rsidRDefault="00E54BB3" w:rsidP="00E54B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E54BB3">
        <w:rPr>
          <w:rFonts w:ascii="Times New Roman" w:eastAsia="Times New Roman" w:hAnsi="Times New Roman" w:cs="Times New Roman"/>
          <w:bCs/>
          <w:color w:val="000000"/>
          <w:lang w:eastAsia="ru-RU"/>
        </w:rPr>
        <w:t>&lt;*&gt; Объемы финансирования Программы за счет средств бюджета БМО могут ежегодно корректироваться в соответствии с финансовыми возможностями бюджета округа на соответствующий финансовый год.</w:t>
      </w:r>
    </w:p>
    <w:p w:rsidR="005722CD" w:rsidRDefault="005722CD"/>
    <w:p w:rsidR="00E4136E" w:rsidRDefault="00E4136E"/>
    <w:p w:rsidR="00E4136E" w:rsidRDefault="00E4136E" w:rsidP="00E4136E">
      <w:pPr>
        <w:jc w:val="center"/>
      </w:pPr>
      <w:r>
        <w:t>____________________________</w:t>
      </w:r>
    </w:p>
    <w:sectPr w:rsidR="00E41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D6"/>
    <w:rsid w:val="00287502"/>
    <w:rsid w:val="005722CD"/>
    <w:rsid w:val="00647491"/>
    <w:rsid w:val="00B42FB1"/>
    <w:rsid w:val="00DB0FD6"/>
    <w:rsid w:val="00E4136E"/>
    <w:rsid w:val="00E5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4941</Characters>
  <Application>Microsoft Office Word</Application>
  <DocSecurity>0</DocSecurity>
  <Lines>41</Lines>
  <Paragraphs>11</Paragraphs>
  <ScaleCrop>false</ScaleCrop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 Елена Петровна</dc:creator>
  <cp:keywords/>
  <dc:description/>
  <cp:lastModifiedBy>Герасимова Елена Петровна</cp:lastModifiedBy>
  <cp:revision>7</cp:revision>
  <dcterms:created xsi:type="dcterms:W3CDTF">2023-11-09T07:30:00Z</dcterms:created>
  <dcterms:modified xsi:type="dcterms:W3CDTF">2023-11-13T11:58:00Z</dcterms:modified>
</cp:coreProperties>
</file>